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702D6" w14:textId="77777777"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14:paraId="2B74C414" w14:textId="485F2B85" w:rsidR="00037CD7" w:rsidRPr="00DC4EDE" w:rsidRDefault="00600F31" w:rsidP="00037CD7">
      <w:pPr>
        <w:spacing w:line="240" w:lineRule="auto"/>
        <w:rPr>
          <w:rFonts w:ascii="Times New Roman" w:hAnsi="Times New Roman" w:cs="Times New Roman"/>
        </w:rPr>
      </w:pPr>
      <w:r>
        <w:rPr>
          <w:rFonts w:ascii="Times New Roman" w:hAnsi="Times New Roman" w:cs="Times New Roman"/>
        </w:rPr>
        <w:t>The esophagus is usually removed with the proximal stomach for severe dysplasia or for adenocarcinoma arising in a background of Barrett’s esophagus.</w:t>
      </w:r>
      <w:r w:rsidR="00037CD7">
        <w:rPr>
          <w:rFonts w:ascii="Times New Roman" w:hAnsi="Times New Roman" w:cs="Times New Roman"/>
        </w:rPr>
        <w:t xml:space="preserve"> </w:t>
      </w:r>
      <w:r w:rsidR="00037CD7" w:rsidRPr="00DC4EDE">
        <w:rPr>
          <w:rFonts w:ascii="Times New Roman" w:hAnsi="Times New Roman" w:cs="Times New Roman"/>
        </w:rPr>
        <w:t xml:space="preserve">Many specimens will be resected after chemo/radiation therapy. In such cases, no gross tumor may be apparent. </w:t>
      </w:r>
      <w:r w:rsidR="006A7B95" w:rsidRPr="00DC4EDE">
        <w:rPr>
          <w:rFonts w:ascii="Times New Roman" w:hAnsi="Times New Roman" w:cs="Times New Roman"/>
        </w:rPr>
        <w:t>Instead,</w:t>
      </w:r>
      <w:r w:rsidR="00037CD7" w:rsidRPr="00DC4EDE">
        <w:rPr>
          <w:rFonts w:ascii="Times New Roman" w:hAnsi="Times New Roman" w:cs="Times New Roman"/>
        </w:rPr>
        <w:t xml:space="preserve"> there may be a broad, shallow ulcer or a depression in the mucosa where the tumor used to be.</w:t>
      </w:r>
    </w:p>
    <w:p w14:paraId="39930251" w14:textId="77777777" w:rsidR="00600F31" w:rsidRPr="00600F31" w:rsidRDefault="00600F31" w:rsidP="00B90A51">
      <w:pPr>
        <w:spacing w:line="240" w:lineRule="auto"/>
        <w:rPr>
          <w:rFonts w:ascii="Times New Roman" w:hAnsi="Times New Roman" w:cs="Times New Roman"/>
        </w:rPr>
      </w:pPr>
      <w:r>
        <w:rPr>
          <w:rFonts w:ascii="Times New Roman" w:hAnsi="Times New Roman" w:cs="Times New Roman"/>
        </w:rPr>
        <w:t xml:space="preserve">  </w:t>
      </w:r>
    </w:p>
    <w:p w14:paraId="57CCA91A" w14:textId="77777777" w:rsidR="00301DAA" w:rsidRPr="00600F31" w:rsidRDefault="00301DAA" w:rsidP="00B90A51">
      <w:pPr>
        <w:spacing w:line="240" w:lineRule="auto"/>
        <w:rPr>
          <w:rFonts w:ascii="Arial" w:hAnsi="Arial" w:cs="Arial"/>
          <w:b/>
          <w:sz w:val="28"/>
          <w:szCs w:val="28"/>
        </w:rPr>
      </w:pPr>
      <w:r w:rsidRPr="00600F31">
        <w:rPr>
          <w:rFonts w:ascii="Arial" w:hAnsi="Arial" w:cs="Arial"/>
          <w:b/>
          <w:sz w:val="28"/>
          <w:szCs w:val="28"/>
        </w:rPr>
        <w:t>Procedure</w:t>
      </w:r>
    </w:p>
    <w:p w14:paraId="618035D1"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This specimen is likely to come in 2 parts:</w:t>
      </w:r>
    </w:p>
    <w:p w14:paraId="0E9D77EF" w14:textId="77777777" w:rsidR="00DC4EDE" w:rsidRPr="00DC4EDE" w:rsidRDefault="00736FFD" w:rsidP="007E7075">
      <w:pPr>
        <w:spacing w:line="240" w:lineRule="auto"/>
        <w:ind w:left="720"/>
        <w:rPr>
          <w:rFonts w:ascii="Times New Roman" w:hAnsi="Times New Roman" w:cs="Times New Roman"/>
        </w:rPr>
      </w:pPr>
      <w:r>
        <w:rPr>
          <w:rFonts w:ascii="Times New Roman" w:hAnsi="Times New Roman" w:cs="Times New Roman"/>
        </w:rPr>
        <w:t xml:space="preserve">1. The main </w:t>
      </w:r>
      <w:r w:rsidR="00F64E0E">
        <w:rPr>
          <w:rFonts w:ascii="Times New Roman" w:hAnsi="Times New Roman" w:cs="Times New Roman"/>
        </w:rPr>
        <w:t>specimen (</w:t>
      </w:r>
      <w:r w:rsidR="00DC4EDE" w:rsidRPr="00DC4EDE">
        <w:rPr>
          <w:rFonts w:ascii="Times New Roman" w:hAnsi="Times New Roman" w:cs="Times New Roman"/>
        </w:rPr>
        <w:t>including most of the esophagus and the proximal stomach</w:t>
      </w:r>
      <w:r>
        <w:rPr>
          <w:rFonts w:ascii="Times New Roman" w:hAnsi="Times New Roman" w:cs="Times New Roman"/>
        </w:rPr>
        <w:t>)</w:t>
      </w:r>
      <w:r w:rsidR="00DC4EDE" w:rsidRPr="00DC4EDE">
        <w:rPr>
          <w:rFonts w:ascii="Times New Roman" w:hAnsi="Times New Roman" w:cs="Times New Roman"/>
        </w:rPr>
        <w:t xml:space="preserve">. Both ends of this specimen are likely </w:t>
      </w:r>
      <w:r w:rsidR="007E7075">
        <w:rPr>
          <w:rFonts w:ascii="Times New Roman" w:hAnsi="Times New Roman" w:cs="Times New Roman"/>
        </w:rPr>
        <w:t>to be stapled</w:t>
      </w:r>
      <w:r w:rsidR="00DC4EDE" w:rsidRPr="00DC4EDE">
        <w:rPr>
          <w:rFonts w:ascii="Times New Roman" w:hAnsi="Times New Roman" w:cs="Times New Roman"/>
        </w:rPr>
        <w:t>.</w:t>
      </w:r>
    </w:p>
    <w:p w14:paraId="4A0EB99B" w14:textId="4931691D" w:rsidR="00DC4EDE" w:rsidRPr="00DC4EDE" w:rsidRDefault="00DC4EDE" w:rsidP="007E7075">
      <w:pPr>
        <w:spacing w:line="240" w:lineRule="auto"/>
        <w:ind w:left="720"/>
        <w:rPr>
          <w:rFonts w:ascii="Times New Roman" w:hAnsi="Times New Roman" w:cs="Times New Roman"/>
        </w:rPr>
      </w:pPr>
      <w:r w:rsidRPr="00DC4EDE">
        <w:rPr>
          <w:rFonts w:ascii="Times New Roman" w:hAnsi="Times New Roman" w:cs="Times New Roman"/>
        </w:rPr>
        <w:t xml:space="preserve">2. A 1-2 cm long cuff or doughnut of upper or </w:t>
      </w:r>
      <w:r w:rsidR="006A7B95">
        <w:rPr>
          <w:rFonts w:ascii="Times New Roman" w:hAnsi="Times New Roman" w:cs="Times New Roman"/>
        </w:rPr>
        <w:t>“</w:t>
      </w:r>
      <w:r w:rsidRPr="00DC4EDE">
        <w:rPr>
          <w:rFonts w:ascii="Times New Roman" w:hAnsi="Times New Roman" w:cs="Times New Roman"/>
        </w:rPr>
        <w:t>cervical esophagus</w:t>
      </w:r>
      <w:r w:rsidR="006A7B95">
        <w:rPr>
          <w:rFonts w:ascii="Times New Roman" w:hAnsi="Times New Roman" w:cs="Times New Roman"/>
        </w:rPr>
        <w:t>”</w:t>
      </w:r>
      <w:r w:rsidRPr="00DC4EDE">
        <w:rPr>
          <w:rFonts w:ascii="Times New Roman" w:hAnsi="Times New Roman" w:cs="Times New Roman"/>
        </w:rPr>
        <w:t xml:space="preserve"> which is the proximal resection margin.</w:t>
      </w:r>
      <w:r w:rsidR="006A7B95">
        <w:rPr>
          <w:rFonts w:ascii="Times New Roman" w:hAnsi="Times New Roman" w:cs="Times New Roman"/>
        </w:rPr>
        <w:t xml:space="preserve"> </w:t>
      </w:r>
      <w:r w:rsidR="006A7B95" w:rsidRPr="006A7B95">
        <w:rPr>
          <w:rFonts w:ascii="Times New Roman" w:hAnsi="Times New Roman" w:cs="Times New Roman"/>
          <w:highlight w:val="yellow"/>
        </w:rPr>
        <w:t xml:space="preserve">See below for how to </w:t>
      </w:r>
      <w:r w:rsidR="008E37EF">
        <w:rPr>
          <w:rFonts w:ascii="Times New Roman" w:hAnsi="Times New Roman" w:cs="Times New Roman"/>
          <w:highlight w:val="yellow"/>
        </w:rPr>
        <w:t xml:space="preserve">identify the true margin and how to </w:t>
      </w:r>
      <w:r w:rsidR="006A7B95" w:rsidRPr="006A7B95">
        <w:rPr>
          <w:rFonts w:ascii="Times New Roman" w:hAnsi="Times New Roman" w:cs="Times New Roman"/>
          <w:highlight w:val="yellow"/>
        </w:rPr>
        <w:t>submit this specimen.</w:t>
      </w:r>
    </w:p>
    <w:p w14:paraId="31F34879" w14:textId="77777777" w:rsidR="00DC4EDE" w:rsidRPr="00DC4EDE" w:rsidRDefault="00DC4EDE" w:rsidP="007E7075">
      <w:pPr>
        <w:spacing w:line="240" w:lineRule="auto"/>
        <w:ind w:left="720"/>
        <w:rPr>
          <w:rFonts w:ascii="Times New Roman" w:hAnsi="Times New Roman" w:cs="Times New Roman"/>
        </w:rPr>
      </w:pPr>
      <w:r w:rsidRPr="00DC4EDE">
        <w:rPr>
          <w:rFonts w:ascii="Times New Roman" w:hAnsi="Times New Roman" w:cs="Times New Roman"/>
        </w:rPr>
        <w:t>On occasion, a third specimen, the gastric margin of resection, may be submitted.</w:t>
      </w:r>
    </w:p>
    <w:p w14:paraId="5D3029A4"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 xml:space="preserve">As soon as the </w:t>
      </w:r>
      <w:r w:rsidR="00037CD7">
        <w:rPr>
          <w:rFonts w:ascii="Times New Roman" w:hAnsi="Times New Roman" w:cs="Times New Roman"/>
        </w:rPr>
        <w:t xml:space="preserve">main </w:t>
      </w:r>
      <w:r w:rsidRPr="00DC4EDE">
        <w:rPr>
          <w:rFonts w:ascii="Times New Roman" w:hAnsi="Times New Roman" w:cs="Times New Roman"/>
        </w:rPr>
        <w:t xml:space="preserve">specimen is received, open it longitudinally from one end to the other, trying to cut on the side opposite the tumor or ulcer if there is no tumor. When part of the stomach is included, open next to the staple line marking the resection line and then continue the cut across the </w:t>
      </w:r>
      <w:r w:rsidR="00736FFD">
        <w:rPr>
          <w:rFonts w:ascii="Times New Roman" w:hAnsi="Times New Roman" w:cs="Times New Roman"/>
        </w:rPr>
        <w:t>gastroesophageal</w:t>
      </w:r>
      <w:r w:rsidRPr="00DC4EDE">
        <w:rPr>
          <w:rFonts w:ascii="Times New Roman" w:hAnsi="Times New Roman" w:cs="Times New Roman"/>
        </w:rPr>
        <w:t xml:space="preserve"> junction to the resection margin.</w:t>
      </w:r>
    </w:p>
    <w:p w14:paraId="1BBA50B2"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 xml:space="preserve">Localize the tumor or ulcer in relation to the </w:t>
      </w:r>
      <w:r w:rsidR="00736FFD">
        <w:rPr>
          <w:rFonts w:ascii="Times New Roman" w:hAnsi="Times New Roman" w:cs="Times New Roman"/>
        </w:rPr>
        <w:t>GE</w:t>
      </w:r>
      <w:r w:rsidRPr="00DC4EDE">
        <w:rPr>
          <w:rFonts w:ascii="Times New Roman" w:hAnsi="Times New Roman" w:cs="Times New Roman"/>
        </w:rPr>
        <w:t xml:space="preserve"> junction, identified as the uppermost point of the most proximal gastric fold. If the folds are flattened, define the junction as that point when the tubular esophagus flares and the lumen becomes larger.</w:t>
      </w:r>
    </w:p>
    <w:p w14:paraId="55B68784" w14:textId="05F38AFE" w:rsidR="00DC4EDE" w:rsidRPr="00DC4EDE" w:rsidRDefault="00DC4EDE" w:rsidP="007E7075">
      <w:pPr>
        <w:spacing w:line="240" w:lineRule="auto"/>
        <w:ind w:left="720"/>
        <w:rPr>
          <w:rFonts w:ascii="Times New Roman" w:hAnsi="Times New Roman" w:cs="Times New Roman"/>
        </w:rPr>
      </w:pPr>
      <w:r w:rsidRPr="00DC4EDE">
        <w:rPr>
          <w:rFonts w:ascii="Times New Roman" w:hAnsi="Times New Roman" w:cs="Times New Roman"/>
        </w:rPr>
        <w:t xml:space="preserve">1. In the esophagus: </w:t>
      </w:r>
      <w:r w:rsidR="008E37EF" w:rsidRPr="00DC4EDE">
        <w:rPr>
          <w:rFonts w:ascii="Times New Roman" w:hAnsi="Times New Roman" w:cs="Times New Roman"/>
        </w:rPr>
        <w:t>specifically,</w:t>
      </w:r>
      <w:r w:rsidRPr="00DC4EDE">
        <w:rPr>
          <w:rFonts w:ascii="Times New Roman" w:hAnsi="Times New Roman" w:cs="Times New Roman"/>
        </w:rPr>
        <w:t xml:space="preserve"> where?</w:t>
      </w:r>
    </w:p>
    <w:p w14:paraId="5679BE66" w14:textId="77777777" w:rsidR="00DC4EDE" w:rsidRPr="00DC4EDE" w:rsidRDefault="00736FFD" w:rsidP="007E7075">
      <w:pPr>
        <w:spacing w:line="240" w:lineRule="auto"/>
        <w:ind w:left="720"/>
        <w:rPr>
          <w:rFonts w:ascii="Times New Roman" w:hAnsi="Times New Roman" w:cs="Times New Roman"/>
        </w:rPr>
      </w:pPr>
      <w:r>
        <w:rPr>
          <w:rFonts w:ascii="Times New Roman" w:hAnsi="Times New Roman" w:cs="Times New Roman"/>
        </w:rPr>
        <w:t>2. Crossing the GE</w:t>
      </w:r>
      <w:r w:rsidR="007E7075">
        <w:rPr>
          <w:rFonts w:ascii="Times New Roman" w:hAnsi="Times New Roman" w:cs="Times New Roman"/>
        </w:rPr>
        <w:t xml:space="preserve"> junction: w</w:t>
      </w:r>
      <w:r w:rsidR="00DC4EDE" w:rsidRPr="00DC4EDE">
        <w:rPr>
          <w:rFonts w:ascii="Times New Roman" w:hAnsi="Times New Roman" w:cs="Times New Roman"/>
        </w:rPr>
        <w:t>here is the center of the lesion?</w:t>
      </w:r>
    </w:p>
    <w:p w14:paraId="178A3B07" w14:textId="77777777" w:rsidR="00DC4EDE" w:rsidRPr="00DC4EDE" w:rsidRDefault="007E7075" w:rsidP="007E7075">
      <w:pPr>
        <w:spacing w:line="240" w:lineRule="auto"/>
        <w:ind w:left="720"/>
        <w:rPr>
          <w:rFonts w:ascii="Times New Roman" w:hAnsi="Times New Roman" w:cs="Times New Roman"/>
        </w:rPr>
      </w:pPr>
      <w:r>
        <w:rPr>
          <w:rFonts w:ascii="Times New Roman" w:hAnsi="Times New Roman" w:cs="Times New Roman"/>
        </w:rPr>
        <w:t>3. In the proximal stomach: h</w:t>
      </w:r>
      <w:r w:rsidR="00DC4EDE" w:rsidRPr="00DC4EDE">
        <w:rPr>
          <w:rFonts w:ascii="Times New Roman" w:hAnsi="Times New Roman" w:cs="Times New Roman"/>
        </w:rPr>
        <w:t>ow far below the junction is the center of the lesion?</w:t>
      </w:r>
    </w:p>
    <w:p w14:paraId="2D074B91" w14:textId="77777777" w:rsidR="00DC4EDE" w:rsidRPr="00DC4EDE" w:rsidRDefault="007E7075" w:rsidP="007E7075">
      <w:pPr>
        <w:spacing w:line="240" w:lineRule="auto"/>
        <w:ind w:left="720"/>
        <w:rPr>
          <w:rFonts w:ascii="Times New Roman" w:hAnsi="Times New Roman" w:cs="Times New Roman"/>
        </w:rPr>
      </w:pPr>
      <w:r>
        <w:rPr>
          <w:rFonts w:ascii="Times New Roman" w:hAnsi="Times New Roman" w:cs="Times New Roman"/>
        </w:rPr>
        <w:t>4. No gross lesion: p</w:t>
      </w:r>
      <w:r w:rsidR="00DC4EDE" w:rsidRPr="00DC4EDE">
        <w:rPr>
          <w:rFonts w:ascii="Times New Roman" w:hAnsi="Times New Roman" w:cs="Times New Roman"/>
        </w:rPr>
        <w:t xml:space="preserve">hotograph in the </w:t>
      </w:r>
      <w:r>
        <w:rPr>
          <w:rFonts w:ascii="Times New Roman" w:hAnsi="Times New Roman" w:cs="Times New Roman"/>
        </w:rPr>
        <w:t xml:space="preserve">fresh state. </w:t>
      </w:r>
    </w:p>
    <w:p w14:paraId="0BEAD338" w14:textId="37E9B1E1" w:rsidR="00DC4EDE" w:rsidRPr="00DC4EDE" w:rsidRDefault="00DC4EDE" w:rsidP="00DC4EDE">
      <w:pPr>
        <w:spacing w:line="240" w:lineRule="auto"/>
        <w:rPr>
          <w:rFonts w:ascii="Times New Roman" w:hAnsi="Times New Roman" w:cs="Times New Roman"/>
        </w:rPr>
      </w:pPr>
      <w:r w:rsidRPr="004525D1">
        <w:rPr>
          <w:rFonts w:ascii="Times New Roman" w:hAnsi="Times New Roman" w:cs="Times New Roman"/>
          <w:highlight w:val="yellow"/>
        </w:rPr>
        <w:t xml:space="preserve">Ink the </w:t>
      </w:r>
      <w:r w:rsidR="006A7B95" w:rsidRPr="004525D1">
        <w:rPr>
          <w:rFonts w:ascii="Times New Roman" w:hAnsi="Times New Roman" w:cs="Times New Roman"/>
          <w:highlight w:val="yellow"/>
        </w:rPr>
        <w:t>adventitia/serosa</w:t>
      </w:r>
      <w:r w:rsidR="004525D1" w:rsidRPr="004525D1">
        <w:rPr>
          <w:rFonts w:ascii="Times New Roman" w:hAnsi="Times New Roman" w:cs="Times New Roman"/>
          <w:highlight w:val="yellow"/>
        </w:rPr>
        <w:t xml:space="preserve"> </w:t>
      </w:r>
      <w:r w:rsidR="008E37EF" w:rsidRPr="008E37EF">
        <w:rPr>
          <w:rFonts w:ascii="Times New Roman" w:hAnsi="Times New Roman" w:cs="Times New Roman"/>
          <w:highlight w:val="yellow"/>
        </w:rPr>
        <w:t>radial margin</w:t>
      </w:r>
    </w:p>
    <w:p w14:paraId="4AB5C124" w14:textId="60FFED21" w:rsidR="00DC4EDE" w:rsidRPr="00DC4EDE" w:rsidRDefault="008E37EF" w:rsidP="00DC4EDE">
      <w:pPr>
        <w:spacing w:line="240" w:lineRule="auto"/>
        <w:rPr>
          <w:rFonts w:ascii="Times New Roman" w:hAnsi="Times New Roman" w:cs="Times New Roman"/>
        </w:rPr>
      </w:pPr>
      <w:r>
        <w:rPr>
          <w:rFonts w:ascii="Times New Roman" w:hAnsi="Times New Roman" w:cs="Times New Roman"/>
        </w:rPr>
        <w:t>Open the specimen longitudinally and try to avoid cutting through any lesions.</w:t>
      </w:r>
      <w:r w:rsidR="00DC4EDE" w:rsidRPr="00DC4EDE">
        <w:rPr>
          <w:rFonts w:ascii="Times New Roman" w:hAnsi="Times New Roman" w:cs="Times New Roman"/>
        </w:rPr>
        <w:t xml:space="preserve"> </w:t>
      </w:r>
      <w:r>
        <w:rPr>
          <w:rFonts w:ascii="Times New Roman" w:hAnsi="Times New Roman" w:cs="Times New Roman"/>
        </w:rPr>
        <w:t>F</w:t>
      </w:r>
      <w:r w:rsidR="00DC4EDE" w:rsidRPr="00DC4EDE">
        <w:rPr>
          <w:rFonts w:ascii="Times New Roman" w:hAnsi="Times New Roman" w:cs="Times New Roman"/>
        </w:rPr>
        <w:t>ix the specimen overnight.</w:t>
      </w:r>
    </w:p>
    <w:p w14:paraId="39BF6BF4" w14:textId="053BED56"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lastRenderedPageBreak/>
        <w:t xml:space="preserve">Dissect the periesophageal </w:t>
      </w:r>
      <w:r w:rsidR="008E37EF" w:rsidRPr="00DC4EDE">
        <w:rPr>
          <w:rFonts w:ascii="Times New Roman" w:hAnsi="Times New Roman" w:cs="Times New Roman"/>
        </w:rPr>
        <w:t>adipose and</w:t>
      </w:r>
      <w:r w:rsidRPr="00DC4EDE">
        <w:rPr>
          <w:rFonts w:ascii="Times New Roman" w:hAnsi="Times New Roman" w:cs="Times New Roman"/>
        </w:rPr>
        <w:t xml:space="preserve"> look for lymph nodes.</w:t>
      </w:r>
    </w:p>
    <w:p w14:paraId="7F9D3C5D" w14:textId="77777777" w:rsidR="00DC4EDE" w:rsidRPr="00AB26B4" w:rsidRDefault="00DC4EDE" w:rsidP="00DC4EDE">
      <w:pPr>
        <w:spacing w:line="240" w:lineRule="auto"/>
        <w:rPr>
          <w:rFonts w:ascii="Times New Roman" w:hAnsi="Times New Roman" w:cs="Times New Roman"/>
          <w:b/>
        </w:rPr>
      </w:pPr>
      <w:r w:rsidRPr="00AB26B4">
        <w:rPr>
          <w:rFonts w:ascii="Times New Roman" w:hAnsi="Times New Roman" w:cs="Times New Roman"/>
          <w:b/>
        </w:rPr>
        <w:t>Description</w:t>
      </w:r>
    </w:p>
    <w:p w14:paraId="4E21BBFD"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 xml:space="preserve">Length and diameter </w:t>
      </w:r>
      <w:r w:rsidR="007E7075">
        <w:rPr>
          <w:rFonts w:ascii="Times New Roman" w:hAnsi="Times New Roman" w:cs="Times New Roman"/>
        </w:rPr>
        <w:t>(</w:t>
      </w:r>
      <w:r w:rsidRPr="00DC4EDE">
        <w:rPr>
          <w:rFonts w:ascii="Times New Roman" w:hAnsi="Times New Roman" w:cs="Times New Roman"/>
        </w:rPr>
        <w:t>or circumference</w:t>
      </w:r>
      <w:r w:rsidR="007E7075">
        <w:rPr>
          <w:rFonts w:ascii="Times New Roman" w:hAnsi="Times New Roman" w:cs="Times New Roman"/>
        </w:rPr>
        <w:t xml:space="preserve">) </w:t>
      </w:r>
      <w:r w:rsidRPr="00DC4EDE">
        <w:rPr>
          <w:rFonts w:ascii="Times New Roman" w:hAnsi="Times New Roman" w:cs="Times New Roman"/>
        </w:rPr>
        <w:t>of specimen. Is the proximal stomach included? If so, what is its length along the lesser and greater curvature?</w:t>
      </w:r>
    </w:p>
    <w:p w14:paraId="7F35AAA7"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 xml:space="preserve">Tumor: site </w:t>
      </w:r>
      <w:r w:rsidR="007E7075">
        <w:rPr>
          <w:rFonts w:ascii="Times New Roman" w:hAnsi="Times New Roman" w:cs="Times New Roman"/>
        </w:rPr>
        <w:t>(</w:t>
      </w:r>
      <w:r w:rsidRPr="00DC4EDE">
        <w:rPr>
          <w:rFonts w:ascii="Times New Roman" w:hAnsi="Times New Roman" w:cs="Times New Roman"/>
        </w:rPr>
        <w:t>as mentioned above</w:t>
      </w:r>
      <w:r w:rsidR="007E7075">
        <w:rPr>
          <w:rFonts w:ascii="Times New Roman" w:hAnsi="Times New Roman" w:cs="Times New Roman"/>
        </w:rPr>
        <w:t>)</w:t>
      </w:r>
      <w:r w:rsidRPr="00DC4EDE">
        <w:rPr>
          <w:rFonts w:ascii="Times New Roman" w:hAnsi="Times New Roman" w:cs="Times New Roman"/>
        </w:rPr>
        <w:t>, size, appearance (fungating? polypoid? rolled edges? ulcerated?). Estimate how much of the circumference is involved. Depth of invasion; extension into stomach and adjacent organs. Distance from both lines of resection.</w:t>
      </w:r>
    </w:p>
    <w:p w14:paraId="48E0CF64"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In cases of tumors treated by preoperative radiation and/or chemotherapy, is any residual tumor apparent, or is there just a big ulcer or no lesion at all? Describe location, length and width of the ulcer.</w:t>
      </w:r>
    </w:p>
    <w:p w14:paraId="7380F994"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Mucosa: appearance of non-neoplastic mucosa. Is there recognizable white to grey squamous esophageal mucosa distal to the tumor: Is the lumen dilated proximal to the tumor? Does the peritumoral mucosa look like Barrett's mucosa (resemble gastric mucosa)?</w:t>
      </w:r>
    </w:p>
    <w:p w14:paraId="35F3A332"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Wall: thickened? If thickened, measure the thickness.</w:t>
      </w:r>
    </w:p>
    <w:p w14:paraId="5EC87587"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Stomach, if prese</w:t>
      </w:r>
      <w:r w:rsidR="00736FFD">
        <w:rPr>
          <w:rFonts w:ascii="Times New Roman" w:hAnsi="Times New Roman" w:cs="Times New Roman"/>
        </w:rPr>
        <w:t>nt: features of gastroesophageal</w:t>
      </w:r>
      <w:r w:rsidRPr="00DC4EDE">
        <w:rPr>
          <w:rFonts w:ascii="Times New Roman" w:hAnsi="Times New Roman" w:cs="Times New Roman"/>
        </w:rPr>
        <w:t xml:space="preserve"> junction and of gastric mucosa.</w:t>
      </w:r>
    </w:p>
    <w:p w14:paraId="4B519701"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Periesophageal lymph nodes: number, size of largest. Do they appear grossly involved by the tumor?</w:t>
      </w:r>
    </w:p>
    <w:p w14:paraId="141AEED6" w14:textId="77777777" w:rsidR="00DC4EDE" w:rsidRPr="00AB26B4" w:rsidRDefault="00DC4EDE" w:rsidP="00DC4EDE">
      <w:pPr>
        <w:spacing w:line="240" w:lineRule="auto"/>
        <w:rPr>
          <w:rFonts w:ascii="Times New Roman" w:hAnsi="Times New Roman" w:cs="Times New Roman"/>
          <w:b/>
        </w:rPr>
      </w:pPr>
      <w:r w:rsidRPr="00AB26B4">
        <w:rPr>
          <w:rFonts w:ascii="Times New Roman" w:hAnsi="Times New Roman" w:cs="Times New Roman"/>
          <w:b/>
        </w:rPr>
        <w:t>Sections for Histolo</w:t>
      </w:r>
      <w:r w:rsidR="00AB26B4" w:rsidRPr="00AB26B4">
        <w:rPr>
          <w:rFonts w:ascii="Times New Roman" w:hAnsi="Times New Roman" w:cs="Times New Roman"/>
          <w:b/>
        </w:rPr>
        <w:t xml:space="preserve">gy </w:t>
      </w:r>
    </w:p>
    <w:p w14:paraId="684949AD"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Tumor: four longitudinal sections, one including non-neoplastic mucosae proximal and distal to the tumor. Include the deepest point of invasion.</w:t>
      </w:r>
    </w:p>
    <w:p w14:paraId="5E9C6C0E"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If there is no obvious tumor, but only an ulcer, take at least 6 sections of the ulcer, including at least 2 from its center.</w:t>
      </w:r>
    </w:p>
    <w:p w14:paraId="31EA38BE"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If there</w:t>
      </w:r>
      <w:r w:rsidR="007E7075">
        <w:rPr>
          <w:rFonts w:ascii="Times New Roman" w:hAnsi="Times New Roman" w:cs="Times New Roman"/>
        </w:rPr>
        <w:t xml:space="preserve"> is no gross lesion, use </w:t>
      </w:r>
      <w:proofErr w:type="spellStart"/>
      <w:r w:rsidR="007E7075">
        <w:rPr>
          <w:rFonts w:ascii="Times New Roman" w:hAnsi="Times New Roman" w:cs="Times New Roman"/>
        </w:rPr>
        <w:t>MiChart</w:t>
      </w:r>
      <w:proofErr w:type="spellEnd"/>
      <w:r w:rsidRPr="00DC4EDE">
        <w:rPr>
          <w:rFonts w:ascii="Times New Roman" w:hAnsi="Times New Roman" w:cs="Times New Roman"/>
        </w:rPr>
        <w:t xml:space="preserve"> to determine the cause for the resection. Usually it will be for biopsy-proven high-grade dysplasia in Barrett’s mucosa. If this is the case, and if there is gross Barrett’s mucosa, send through the entire Barrett’s segment.</w:t>
      </w:r>
    </w:p>
    <w:p w14:paraId="018F9AD5"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If adenocarcinoma arising in a Barrett's mucosa is suspected, take continuous longitudinal sections from just proximal to the tumor dista</w:t>
      </w:r>
      <w:r w:rsidR="007E7075">
        <w:rPr>
          <w:rFonts w:ascii="Times New Roman" w:hAnsi="Times New Roman" w:cs="Times New Roman"/>
        </w:rPr>
        <w:t>lly through the gastroesophageal</w:t>
      </w:r>
      <w:r w:rsidRPr="00DC4EDE">
        <w:rPr>
          <w:rFonts w:ascii="Times New Roman" w:hAnsi="Times New Roman" w:cs="Times New Roman"/>
        </w:rPr>
        <w:t xml:space="preserve"> junction, noting specifically the location of each section.</w:t>
      </w:r>
    </w:p>
    <w:p w14:paraId="7D338DA1"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A section across the gastroesophageal junction, if not covered in the samples</w:t>
      </w:r>
      <w:r w:rsidR="007E7075">
        <w:rPr>
          <w:rFonts w:ascii="Times New Roman" w:hAnsi="Times New Roman" w:cs="Times New Roman"/>
        </w:rPr>
        <w:t xml:space="preserve"> </w:t>
      </w:r>
      <w:r w:rsidRPr="00DC4EDE">
        <w:rPr>
          <w:rFonts w:ascii="Times New Roman" w:hAnsi="Times New Roman" w:cs="Times New Roman"/>
        </w:rPr>
        <w:t>listed above. If the tumor extends into the stomach, take one longitudinal section from the spot where the tumor most closely approaches the gastric resection margin.</w:t>
      </w:r>
    </w:p>
    <w:p w14:paraId="3DCD58CB" w14:textId="77777777" w:rsidR="00DC4EDE" w:rsidRPr="00DC4EDE" w:rsidRDefault="00DC4EDE" w:rsidP="00DC4EDE">
      <w:pPr>
        <w:spacing w:line="240" w:lineRule="auto"/>
        <w:rPr>
          <w:rFonts w:ascii="Times New Roman" w:hAnsi="Times New Roman" w:cs="Times New Roman"/>
        </w:rPr>
      </w:pPr>
      <w:r w:rsidRPr="00DC4EDE">
        <w:rPr>
          <w:rFonts w:ascii="Times New Roman" w:hAnsi="Times New Roman" w:cs="Times New Roman"/>
        </w:rPr>
        <w:t xml:space="preserve">In most cases, the proximal margin of resection is in the separately submitted segment of proximal esophagus, not in the main specimen. </w:t>
      </w:r>
    </w:p>
    <w:p w14:paraId="09D43A24" w14:textId="17C696AB" w:rsidR="00DC4EDE" w:rsidRDefault="00DC4EDE" w:rsidP="00DC4EDE">
      <w:pPr>
        <w:spacing w:line="240" w:lineRule="auto"/>
        <w:rPr>
          <w:rFonts w:ascii="Times New Roman" w:hAnsi="Times New Roman" w:cs="Times New Roman"/>
        </w:rPr>
      </w:pPr>
      <w:r w:rsidRPr="00DC4EDE">
        <w:rPr>
          <w:rFonts w:ascii="Times New Roman" w:hAnsi="Times New Roman" w:cs="Times New Roman"/>
        </w:rPr>
        <w:t xml:space="preserve">Lymph nodes: </w:t>
      </w:r>
      <w:r w:rsidR="006A7B95" w:rsidRPr="006A7B95">
        <w:rPr>
          <w:rFonts w:ascii="Times New Roman" w:hAnsi="Times New Roman" w:cs="Times New Roman"/>
          <w:highlight w:val="yellow"/>
        </w:rPr>
        <w:t>15 lymph nodes are required for staging</w:t>
      </w:r>
      <w:r w:rsidR="008E37EF">
        <w:rPr>
          <w:rFonts w:ascii="Times New Roman" w:hAnsi="Times New Roman" w:cs="Times New Roman"/>
          <w:highlight w:val="yellow"/>
        </w:rPr>
        <w:t xml:space="preserve"> and accreditation</w:t>
      </w:r>
      <w:r w:rsidR="006A7B95" w:rsidRPr="006A7B95">
        <w:rPr>
          <w:rFonts w:ascii="Times New Roman" w:hAnsi="Times New Roman" w:cs="Times New Roman"/>
          <w:highlight w:val="yellow"/>
        </w:rPr>
        <w:t>. If it is suspected that not enough lymph nodes are identified, submit up to 8 sections of peri-esophageal or peri-gastric adipose.</w:t>
      </w:r>
    </w:p>
    <w:p w14:paraId="29D6306F" w14:textId="79AC7D2C" w:rsidR="006A7B95" w:rsidRDefault="006A7B95" w:rsidP="00DC4EDE">
      <w:pPr>
        <w:spacing w:line="240" w:lineRule="auto"/>
        <w:rPr>
          <w:rFonts w:ascii="Times New Roman" w:hAnsi="Times New Roman" w:cs="Times New Roman"/>
        </w:rPr>
      </w:pPr>
      <w:r w:rsidRPr="006A7B95">
        <w:rPr>
          <w:rFonts w:ascii="Times New Roman" w:hAnsi="Times New Roman" w:cs="Times New Roman"/>
          <w:highlight w:val="yellow"/>
        </w:rPr>
        <w:t>FOR SEPARATE</w:t>
      </w:r>
      <w:r w:rsidR="008E37EF">
        <w:rPr>
          <w:rFonts w:ascii="Times New Roman" w:hAnsi="Times New Roman" w:cs="Times New Roman"/>
          <w:highlight w:val="yellow"/>
        </w:rPr>
        <w:t>LY SUBMITTED</w:t>
      </w:r>
      <w:r w:rsidRPr="006A7B95">
        <w:rPr>
          <w:rFonts w:ascii="Times New Roman" w:hAnsi="Times New Roman" w:cs="Times New Roman"/>
          <w:highlight w:val="yellow"/>
        </w:rPr>
        <w:t xml:space="preserve"> PROXIMAL OR CERVICAL MARGIN, </w:t>
      </w:r>
      <w:r w:rsidR="008E37EF">
        <w:rPr>
          <w:rFonts w:ascii="Times New Roman" w:hAnsi="Times New Roman" w:cs="Times New Roman"/>
          <w:highlight w:val="yellow"/>
        </w:rPr>
        <w:t xml:space="preserve">SHAVE AND </w:t>
      </w:r>
      <w:r w:rsidRPr="006A7B95">
        <w:rPr>
          <w:rFonts w:ascii="Times New Roman" w:hAnsi="Times New Roman" w:cs="Times New Roman"/>
          <w:highlight w:val="yellow"/>
        </w:rPr>
        <w:t>SUBMIT THE OPEN END EN FACE. THE OPEN END IS THE TRUE MARGIN, NOT THE STAPLED END</w:t>
      </w:r>
      <w:r w:rsidR="008E37EF">
        <w:rPr>
          <w:rFonts w:ascii="Times New Roman" w:hAnsi="Times New Roman" w:cs="Times New Roman"/>
          <w:highlight w:val="yellow"/>
        </w:rPr>
        <w:t xml:space="preserve"> (STAPLED END IS FALSE AND DOES NOT NEED TO BE SUBMITTED</w:t>
      </w:r>
      <w:r w:rsidRPr="006A7B95">
        <w:rPr>
          <w:rFonts w:ascii="Times New Roman" w:hAnsi="Times New Roman" w:cs="Times New Roman"/>
          <w:highlight w:val="yellow"/>
        </w:rPr>
        <w:t>! Submit any other abnormalities.</w:t>
      </w:r>
    </w:p>
    <w:p w14:paraId="29606015" w14:textId="77777777" w:rsidR="006A7B95" w:rsidRDefault="006A7B95" w:rsidP="00DC4EDE">
      <w:pPr>
        <w:spacing w:line="240" w:lineRule="auto"/>
        <w:rPr>
          <w:rFonts w:ascii="Times New Roman" w:hAnsi="Times New Roman" w:cs="Times New Roman"/>
          <w:b/>
        </w:rPr>
      </w:pPr>
    </w:p>
    <w:p w14:paraId="2DC73B1D" w14:textId="3937B67B" w:rsidR="00AB26B4" w:rsidRDefault="00AB26B4" w:rsidP="00DC4EDE">
      <w:pPr>
        <w:spacing w:line="240" w:lineRule="auto"/>
        <w:rPr>
          <w:rFonts w:ascii="Times New Roman" w:hAnsi="Times New Roman" w:cs="Times New Roman"/>
          <w:b/>
        </w:rPr>
      </w:pPr>
      <w:r w:rsidRPr="00AB26B4">
        <w:rPr>
          <w:rFonts w:ascii="Times New Roman" w:hAnsi="Times New Roman" w:cs="Times New Roman"/>
          <w:b/>
        </w:rPr>
        <w:t>Sample Dictation</w:t>
      </w:r>
    </w:p>
    <w:p w14:paraId="4F339EAD" w14:textId="77777777" w:rsidR="00342181" w:rsidRPr="00342181" w:rsidRDefault="00342181" w:rsidP="00342181">
      <w:pPr>
        <w:pStyle w:val="Normal0"/>
        <w:widowControl w:val="0"/>
        <w:spacing w:line="274" w:lineRule="atLeast"/>
        <w:rPr>
          <w:rFonts w:ascii="Times New Roman" w:hAnsi="Times New Roman" w:cs="Times New Roman"/>
          <w:color w:val="000000"/>
          <w:sz w:val="22"/>
          <w:szCs w:val="22"/>
        </w:rPr>
      </w:pPr>
      <w:r w:rsidRPr="00342181">
        <w:rPr>
          <w:rFonts w:ascii="Times New Roman" w:hAnsi="Times New Roman" w:cs="Times New Roman"/>
          <w:color w:val="000000"/>
          <w:sz w:val="22"/>
          <w:szCs w:val="22"/>
        </w:rPr>
        <w:t xml:space="preserve">A. "Esophagus" Received in formalin in a large container is </w:t>
      </w:r>
      <w:r>
        <w:rPr>
          <w:rFonts w:ascii="Times New Roman" w:hAnsi="Times New Roman" w:cs="Times New Roman"/>
          <w:color w:val="000000"/>
          <w:sz w:val="22"/>
          <w:szCs w:val="22"/>
        </w:rPr>
        <w:t xml:space="preserve">a distal esophagectomy </w:t>
      </w:r>
      <w:r w:rsidR="00E82A2B">
        <w:rPr>
          <w:rFonts w:ascii="Times New Roman" w:hAnsi="Times New Roman" w:cs="Times New Roman"/>
          <w:color w:val="000000"/>
          <w:sz w:val="22"/>
          <w:szCs w:val="22"/>
        </w:rPr>
        <w:t>(4.3 cm long x 4</w:t>
      </w:r>
      <w:r w:rsidRPr="00342181">
        <w:rPr>
          <w:rFonts w:ascii="Times New Roman" w:hAnsi="Times New Roman" w:cs="Times New Roman"/>
          <w:color w:val="000000"/>
          <w:sz w:val="22"/>
          <w:szCs w:val="22"/>
        </w:rPr>
        <w:t>.0 cm</w:t>
      </w:r>
      <w:r w:rsidR="00E82A2B">
        <w:rPr>
          <w:rFonts w:ascii="Times New Roman" w:hAnsi="Times New Roman" w:cs="Times New Roman"/>
          <w:color w:val="000000"/>
          <w:sz w:val="22"/>
          <w:szCs w:val="22"/>
        </w:rPr>
        <w:t xml:space="preserve"> internal circumference</w:t>
      </w:r>
      <w:r w:rsidR="00F224BA">
        <w:rPr>
          <w:rFonts w:ascii="Times New Roman" w:hAnsi="Times New Roman" w:cs="Times New Roman"/>
          <w:color w:val="000000"/>
          <w:sz w:val="22"/>
          <w:szCs w:val="22"/>
        </w:rPr>
        <w:t xml:space="preserve">), </w:t>
      </w:r>
      <w:r>
        <w:rPr>
          <w:rFonts w:ascii="Times New Roman" w:hAnsi="Times New Roman" w:cs="Times New Roman"/>
          <w:color w:val="000000"/>
          <w:sz w:val="22"/>
          <w:szCs w:val="22"/>
        </w:rPr>
        <w:t>attached proximal gastrectomy</w:t>
      </w:r>
      <w:r w:rsidRPr="00342181">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specimen </w:t>
      </w:r>
      <w:r w:rsidR="00F224BA">
        <w:rPr>
          <w:rFonts w:ascii="Times New Roman" w:hAnsi="Times New Roman" w:cs="Times New Roman"/>
          <w:color w:val="000000"/>
          <w:sz w:val="22"/>
          <w:szCs w:val="22"/>
        </w:rPr>
        <w:t xml:space="preserve">(7.5 x 5.0 </w:t>
      </w:r>
      <w:r w:rsidR="00E82A2B">
        <w:rPr>
          <w:rFonts w:ascii="Times New Roman" w:hAnsi="Times New Roman" w:cs="Times New Roman"/>
          <w:color w:val="000000"/>
          <w:sz w:val="22"/>
          <w:szCs w:val="22"/>
        </w:rPr>
        <w:t>x 3.2</w:t>
      </w:r>
      <w:r w:rsidR="00F224BA">
        <w:rPr>
          <w:rFonts w:ascii="Times New Roman" w:hAnsi="Times New Roman" w:cs="Times New Roman"/>
          <w:color w:val="000000"/>
          <w:sz w:val="22"/>
          <w:szCs w:val="22"/>
        </w:rPr>
        <w:t xml:space="preserve"> cm) and </w:t>
      </w:r>
      <w:r w:rsidRPr="00342181">
        <w:rPr>
          <w:rFonts w:ascii="Times New Roman" w:hAnsi="Times New Roman" w:cs="Times New Roman"/>
          <w:color w:val="000000"/>
          <w:sz w:val="22"/>
          <w:szCs w:val="22"/>
        </w:rPr>
        <w:t>attached periesophageal</w:t>
      </w:r>
      <w:r w:rsidR="00F224BA">
        <w:rPr>
          <w:rFonts w:ascii="Times New Roman" w:hAnsi="Times New Roman" w:cs="Times New Roman"/>
          <w:color w:val="000000"/>
          <w:sz w:val="22"/>
          <w:szCs w:val="22"/>
        </w:rPr>
        <w:t>/</w:t>
      </w:r>
      <w:proofErr w:type="spellStart"/>
      <w:r w:rsidR="00F224BA">
        <w:rPr>
          <w:rFonts w:ascii="Times New Roman" w:hAnsi="Times New Roman" w:cs="Times New Roman"/>
          <w:color w:val="000000"/>
          <w:sz w:val="22"/>
          <w:szCs w:val="22"/>
        </w:rPr>
        <w:t>perigastric</w:t>
      </w:r>
      <w:proofErr w:type="spellEnd"/>
      <w:r w:rsidR="00E82A2B">
        <w:rPr>
          <w:rFonts w:ascii="Times New Roman" w:hAnsi="Times New Roman" w:cs="Times New Roman"/>
          <w:color w:val="000000"/>
          <w:sz w:val="22"/>
          <w:szCs w:val="22"/>
        </w:rPr>
        <w:t xml:space="preserve"> </w:t>
      </w:r>
      <w:r w:rsidRPr="00342181">
        <w:rPr>
          <w:rFonts w:ascii="Times New Roman" w:hAnsi="Times New Roman" w:cs="Times New Roman"/>
          <w:color w:val="000000"/>
          <w:sz w:val="22"/>
          <w:szCs w:val="22"/>
        </w:rPr>
        <w:t xml:space="preserve">adipose tissue. Gross photographs taken. </w:t>
      </w:r>
    </w:p>
    <w:p w14:paraId="0A5B3635" w14:textId="77777777" w:rsidR="00342181" w:rsidRPr="00342181" w:rsidRDefault="00342181" w:rsidP="00342181">
      <w:pPr>
        <w:pStyle w:val="Normal0"/>
        <w:widowControl w:val="0"/>
        <w:spacing w:line="274" w:lineRule="atLeast"/>
        <w:rPr>
          <w:rFonts w:ascii="Times New Roman" w:hAnsi="Times New Roman" w:cs="Times New Roman"/>
          <w:color w:val="000000"/>
          <w:sz w:val="22"/>
          <w:szCs w:val="22"/>
        </w:rPr>
      </w:pPr>
    </w:p>
    <w:p w14:paraId="683B3D2F" w14:textId="77777777" w:rsidR="00342181" w:rsidRPr="00342181" w:rsidRDefault="00E82A2B" w:rsidP="00342181">
      <w:pPr>
        <w:pStyle w:val="Normal0"/>
        <w:widowControl w:val="0"/>
        <w:spacing w:line="274" w:lineRule="atLeast"/>
        <w:rPr>
          <w:rFonts w:ascii="Times New Roman" w:hAnsi="Times New Roman" w:cs="Times New Roman"/>
          <w:color w:val="000000"/>
          <w:sz w:val="22"/>
          <w:szCs w:val="22"/>
        </w:rPr>
      </w:pPr>
      <w:proofErr w:type="gramStart"/>
      <w:r>
        <w:rPr>
          <w:rFonts w:ascii="Times New Roman" w:hAnsi="Times New Roman" w:cs="Times New Roman"/>
          <w:color w:val="000000"/>
          <w:sz w:val="22"/>
          <w:szCs w:val="22"/>
        </w:rPr>
        <w:t>A tan,</w:t>
      </w:r>
      <w:proofErr w:type="gramEnd"/>
      <w:r>
        <w:rPr>
          <w:rFonts w:ascii="Times New Roman" w:hAnsi="Times New Roman" w:cs="Times New Roman"/>
          <w:color w:val="000000"/>
          <w:sz w:val="22"/>
          <w:szCs w:val="22"/>
        </w:rPr>
        <w:t xml:space="preserve"> depressed and </w:t>
      </w:r>
      <w:r w:rsidRPr="00E82A2B">
        <w:rPr>
          <w:rFonts w:ascii="Times New Roman" w:hAnsi="Times New Roman" w:cs="Times New Roman"/>
          <w:color w:val="000000"/>
          <w:sz w:val="22"/>
          <w:szCs w:val="22"/>
        </w:rPr>
        <w:t>focally hemorrhagic scar</w:t>
      </w:r>
      <w:r>
        <w:rPr>
          <w:rFonts w:ascii="Times New Roman" w:hAnsi="Times New Roman" w:cs="Times New Roman"/>
          <w:color w:val="000000"/>
          <w:sz w:val="22"/>
          <w:szCs w:val="22"/>
        </w:rPr>
        <w:t xml:space="preserve"> (1.7 x 1.1 cm)</w:t>
      </w:r>
      <w:r w:rsidRPr="00E82A2B">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is </w:t>
      </w:r>
      <w:r w:rsidRPr="00E82A2B">
        <w:rPr>
          <w:rFonts w:ascii="Times New Roman" w:hAnsi="Times New Roman" w:cs="Times New Roman"/>
          <w:color w:val="000000"/>
          <w:sz w:val="22"/>
          <w:szCs w:val="22"/>
        </w:rPr>
        <w:t xml:space="preserve">centered </w:t>
      </w:r>
      <w:r>
        <w:rPr>
          <w:rFonts w:ascii="Times New Roman" w:hAnsi="Times New Roman" w:cs="Times New Roman"/>
          <w:color w:val="000000"/>
          <w:sz w:val="22"/>
          <w:szCs w:val="22"/>
        </w:rPr>
        <w:t>at the gastroesophageal junction</w:t>
      </w:r>
      <w:r w:rsidR="008C4AEF">
        <w:rPr>
          <w:rFonts w:ascii="Times New Roman" w:hAnsi="Times New Roman" w:cs="Times New Roman"/>
          <w:color w:val="000000"/>
          <w:sz w:val="22"/>
          <w:szCs w:val="22"/>
        </w:rPr>
        <w:t xml:space="preserve"> approximately</w:t>
      </w:r>
      <w:r>
        <w:rPr>
          <w:rFonts w:ascii="Times New Roman" w:hAnsi="Times New Roman" w:cs="Times New Roman"/>
          <w:color w:val="000000"/>
          <w:sz w:val="22"/>
          <w:szCs w:val="22"/>
        </w:rPr>
        <w:t xml:space="preserve"> 3.5 cm from the proximal margin and 3.0 cm from the distal margin.  The </w:t>
      </w:r>
      <w:r w:rsidR="008C4AEF">
        <w:rPr>
          <w:rFonts w:ascii="Times New Roman" w:hAnsi="Times New Roman" w:cs="Times New Roman"/>
          <w:color w:val="000000"/>
          <w:sz w:val="22"/>
          <w:szCs w:val="22"/>
        </w:rPr>
        <w:t xml:space="preserve">scar is up to 0.6 cm in depth with no residual </w:t>
      </w:r>
      <w:r w:rsidR="00342181" w:rsidRPr="00342181">
        <w:rPr>
          <w:rFonts w:ascii="Times New Roman" w:hAnsi="Times New Roman" w:cs="Times New Roman"/>
          <w:color w:val="000000"/>
          <w:sz w:val="22"/>
          <w:szCs w:val="22"/>
        </w:rPr>
        <w:t xml:space="preserve">tumor grossly appreciated. The corresponding </w:t>
      </w:r>
      <w:r w:rsidR="008C4AEF">
        <w:rPr>
          <w:rFonts w:ascii="Times New Roman" w:hAnsi="Times New Roman" w:cs="Times New Roman"/>
          <w:color w:val="000000"/>
          <w:sz w:val="22"/>
          <w:szCs w:val="22"/>
        </w:rPr>
        <w:t xml:space="preserve">intact </w:t>
      </w:r>
      <w:r w:rsidR="00342181" w:rsidRPr="00342181">
        <w:rPr>
          <w:rFonts w:ascii="Times New Roman" w:hAnsi="Times New Roman" w:cs="Times New Roman"/>
          <w:color w:val="000000"/>
          <w:sz w:val="22"/>
          <w:szCs w:val="22"/>
        </w:rPr>
        <w:t xml:space="preserve">adventitia is slightly roughened but otherwise unremarkable. </w:t>
      </w:r>
      <w:r w:rsidR="008C4AEF">
        <w:rPr>
          <w:rFonts w:ascii="Times New Roman" w:hAnsi="Times New Roman" w:cs="Times New Roman"/>
          <w:color w:val="000000"/>
          <w:sz w:val="22"/>
          <w:szCs w:val="22"/>
        </w:rPr>
        <w:t xml:space="preserve">The remaining esophageal and gastric mucosa is unremarkable. </w:t>
      </w:r>
      <w:r w:rsidR="00342181" w:rsidRPr="00342181">
        <w:rPr>
          <w:rFonts w:ascii="Times New Roman" w:hAnsi="Times New Roman" w:cs="Times New Roman"/>
          <w:color w:val="000000"/>
          <w:sz w:val="22"/>
          <w:szCs w:val="22"/>
        </w:rPr>
        <w:t>Multiple possible lymph nodes are identified</w:t>
      </w:r>
      <w:r w:rsidR="008C4AEF">
        <w:rPr>
          <w:rFonts w:ascii="Times New Roman" w:hAnsi="Times New Roman" w:cs="Times New Roman"/>
          <w:color w:val="000000"/>
          <w:sz w:val="22"/>
          <w:szCs w:val="22"/>
        </w:rPr>
        <w:t xml:space="preserve"> within the adipose tissue,</w:t>
      </w:r>
      <w:r w:rsidR="00342181" w:rsidRPr="00342181">
        <w:rPr>
          <w:rFonts w:ascii="Times New Roman" w:hAnsi="Times New Roman" w:cs="Times New Roman"/>
          <w:color w:val="000000"/>
          <w:sz w:val="22"/>
          <w:szCs w:val="22"/>
        </w:rPr>
        <w:t xml:space="preserve"> up to 0.6 cm. </w:t>
      </w:r>
    </w:p>
    <w:p w14:paraId="43A71B2D" w14:textId="77777777" w:rsidR="00342181" w:rsidRPr="00342181" w:rsidRDefault="00342181" w:rsidP="00342181">
      <w:pPr>
        <w:pStyle w:val="Normal0"/>
        <w:widowControl w:val="0"/>
        <w:spacing w:line="274" w:lineRule="atLeast"/>
        <w:rPr>
          <w:rFonts w:ascii="Times New Roman" w:hAnsi="Times New Roman" w:cs="Times New Roman"/>
          <w:color w:val="000000"/>
          <w:sz w:val="22"/>
          <w:szCs w:val="22"/>
        </w:rPr>
      </w:pPr>
    </w:p>
    <w:p w14:paraId="7CCA64C9" w14:textId="77777777" w:rsidR="00342181" w:rsidRPr="00342181" w:rsidRDefault="00342181" w:rsidP="00342181">
      <w:pPr>
        <w:pStyle w:val="Normal0"/>
        <w:widowControl w:val="0"/>
        <w:spacing w:line="274" w:lineRule="atLeast"/>
        <w:rPr>
          <w:rFonts w:ascii="Times New Roman" w:hAnsi="Times New Roman" w:cs="Times New Roman"/>
          <w:color w:val="000000"/>
          <w:sz w:val="22"/>
          <w:szCs w:val="22"/>
        </w:rPr>
      </w:pPr>
      <w:r w:rsidRPr="00342181">
        <w:rPr>
          <w:rFonts w:ascii="Times New Roman" w:hAnsi="Times New Roman" w:cs="Times New Roman"/>
          <w:color w:val="000000"/>
          <w:sz w:val="22"/>
          <w:szCs w:val="22"/>
        </w:rPr>
        <w:t xml:space="preserve">Cassette Summary: </w:t>
      </w:r>
    </w:p>
    <w:p w14:paraId="7B89723F" w14:textId="77777777" w:rsidR="008C4AEF" w:rsidRDefault="008C4AEF" w:rsidP="00342181">
      <w:pPr>
        <w:pStyle w:val="Normal0"/>
        <w:widowControl w:val="0"/>
        <w:spacing w:line="274" w:lineRule="atLeast"/>
        <w:rPr>
          <w:rFonts w:ascii="Times New Roman" w:hAnsi="Times New Roman" w:cs="Times New Roman"/>
          <w:color w:val="000000"/>
          <w:sz w:val="22"/>
          <w:szCs w:val="22"/>
        </w:rPr>
      </w:pPr>
      <w:r>
        <w:rPr>
          <w:rFonts w:ascii="Times New Roman" w:hAnsi="Times New Roman" w:cs="Times New Roman"/>
          <w:color w:val="000000"/>
          <w:sz w:val="22"/>
          <w:szCs w:val="22"/>
        </w:rPr>
        <w:t>A1-6</w:t>
      </w:r>
      <w:r w:rsidRPr="008C4AEF">
        <w:rPr>
          <w:rFonts w:ascii="Times New Roman" w:hAnsi="Times New Roman" w:cs="Times New Roman"/>
          <w:color w:val="000000"/>
          <w:sz w:val="22"/>
          <w:szCs w:val="22"/>
        </w:rPr>
        <w:t>. Entire scar, longitudinal sections, submitted sequenti</w:t>
      </w:r>
      <w:r>
        <w:rPr>
          <w:rFonts w:ascii="Times New Roman" w:hAnsi="Times New Roman" w:cs="Times New Roman"/>
          <w:color w:val="000000"/>
          <w:sz w:val="22"/>
          <w:szCs w:val="22"/>
        </w:rPr>
        <w:t>ally</w:t>
      </w:r>
      <w:r w:rsidRPr="008C4AEF">
        <w:rPr>
          <w:rFonts w:ascii="Times New Roman" w:hAnsi="Times New Roman" w:cs="Times New Roman"/>
          <w:color w:val="000000"/>
          <w:sz w:val="22"/>
          <w:szCs w:val="22"/>
        </w:rPr>
        <w:t xml:space="preserve">. (1ns each) </w:t>
      </w:r>
    </w:p>
    <w:p w14:paraId="62F0C535" w14:textId="77777777" w:rsidR="00342181" w:rsidRPr="00342181" w:rsidRDefault="008C4AEF" w:rsidP="00342181">
      <w:pPr>
        <w:pStyle w:val="Normal0"/>
        <w:widowControl w:val="0"/>
        <w:spacing w:line="274" w:lineRule="atLeast"/>
        <w:rPr>
          <w:rFonts w:ascii="Times New Roman" w:hAnsi="Times New Roman" w:cs="Times New Roman"/>
          <w:color w:val="000000"/>
          <w:sz w:val="22"/>
          <w:szCs w:val="22"/>
        </w:rPr>
      </w:pPr>
      <w:r>
        <w:rPr>
          <w:rFonts w:ascii="Times New Roman" w:hAnsi="Times New Roman" w:cs="Times New Roman"/>
          <w:color w:val="000000"/>
          <w:sz w:val="22"/>
          <w:szCs w:val="22"/>
        </w:rPr>
        <w:t>A7</w:t>
      </w:r>
      <w:r w:rsidR="00342181" w:rsidRPr="00342181">
        <w:rPr>
          <w:rFonts w:ascii="Times New Roman" w:hAnsi="Times New Roman" w:cs="Times New Roman"/>
          <w:color w:val="000000"/>
          <w:sz w:val="22"/>
          <w:szCs w:val="22"/>
        </w:rPr>
        <w:t>. Five possible lymph nodes. (5ns)</w:t>
      </w:r>
    </w:p>
    <w:p w14:paraId="49CA78DD" w14:textId="77777777" w:rsidR="00342181" w:rsidRPr="00342181" w:rsidRDefault="008C4AEF" w:rsidP="00342181">
      <w:pPr>
        <w:pStyle w:val="Normal0"/>
        <w:widowControl w:val="0"/>
        <w:spacing w:line="274" w:lineRule="atLeast"/>
        <w:rPr>
          <w:rFonts w:ascii="Times New Roman" w:hAnsi="Times New Roman" w:cs="Times New Roman"/>
          <w:color w:val="000000"/>
          <w:sz w:val="22"/>
          <w:szCs w:val="22"/>
        </w:rPr>
      </w:pPr>
      <w:r>
        <w:rPr>
          <w:rFonts w:ascii="Times New Roman" w:hAnsi="Times New Roman" w:cs="Times New Roman"/>
          <w:color w:val="000000"/>
          <w:sz w:val="22"/>
          <w:szCs w:val="22"/>
        </w:rPr>
        <w:t>A8</w:t>
      </w:r>
      <w:r w:rsidR="00342181" w:rsidRPr="00342181">
        <w:rPr>
          <w:rFonts w:ascii="Times New Roman" w:hAnsi="Times New Roman" w:cs="Times New Roman"/>
          <w:color w:val="000000"/>
          <w:sz w:val="22"/>
          <w:szCs w:val="22"/>
        </w:rPr>
        <w:t>. Three possible lymph nodes. (3ns)</w:t>
      </w:r>
    </w:p>
    <w:p w14:paraId="778BA4BA" w14:textId="77777777" w:rsidR="00342181" w:rsidRPr="00342181" w:rsidRDefault="008C4AEF" w:rsidP="00342181">
      <w:pPr>
        <w:pStyle w:val="Normal0"/>
        <w:widowControl w:val="0"/>
        <w:spacing w:line="274" w:lineRule="atLeast"/>
        <w:rPr>
          <w:rFonts w:ascii="Times New Roman" w:hAnsi="Times New Roman" w:cs="Times New Roman"/>
          <w:color w:val="000000"/>
          <w:sz w:val="22"/>
          <w:szCs w:val="22"/>
        </w:rPr>
      </w:pPr>
      <w:r>
        <w:rPr>
          <w:rFonts w:ascii="Times New Roman" w:hAnsi="Times New Roman" w:cs="Times New Roman"/>
          <w:color w:val="000000"/>
          <w:sz w:val="22"/>
          <w:szCs w:val="22"/>
        </w:rPr>
        <w:t>A9</w:t>
      </w:r>
      <w:r w:rsidR="00342181" w:rsidRPr="00342181">
        <w:rPr>
          <w:rFonts w:ascii="Times New Roman" w:hAnsi="Times New Roman" w:cs="Times New Roman"/>
          <w:color w:val="000000"/>
          <w:sz w:val="22"/>
          <w:szCs w:val="22"/>
        </w:rPr>
        <w:t>. Four possible lymph nodes. (4ns)</w:t>
      </w:r>
    </w:p>
    <w:p w14:paraId="433B69BB" w14:textId="77777777" w:rsidR="00342181" w:rsidRPr="00342181" w:rsidRDefault="00342181" w:rsidP="00342181">
      <w:pPr>
        <w:pStyle w:val="Normal0"/>
        <w:widowControl w:val="0"/>
        <w:spacing w:line="274" w:lineRule="atLeast"/>
        <w:rPr>
          <w:rFonts w:ascii="Times New Roman" w:hAnsi="Times New Roman" w:cs="Times New Roman"/>
          <w:color w:val="000000"/>
          <w:sz w:val="22"/>
          <w:szCs w:val="22"/>
        </w:rPr>
      </w:pPr>
    </w:p>
    <w:p w14:paraId="59541601" w14:textId="111B48D5" w:rsidR="00342181" w:rsidRPr="00342181" w:rsidRDefault="008C4AEF" w:rsidP="00342181">
      <w:pPr>
        <w:pStyle w:val="Normal0"/>
        <w:widowControl w:val="0"/>
        <w:spacing w:line="274" w:lineRule="atLeast"/>
        <w:rPr>
          <w:rFonts w:ascii="Times New Roman" w:hAnsi="Times New Roman" w:cs="Times New Roman"/>
          <w:color w:val="000000"/>
          <w:sz w:val="22"/>
          <w:szCs w:val="22"/>
        </w:rPr>
      </w:pPr>
      <w:r>
        <w:rPr>
          <w:rFonts w:ascii="Times New Roman" w:hAnsi="Times New Roman" w:cs="Times New Roman"/>
          <w:color w:val="000000"/>
          <w:sz w:val="22"/>
          <w:szCs w:val="22"/>
        </w:rPr>
        <w:t>B</w:t>
      </w:r>
      <w:r w:rsidR="00342181" w:rsidRPr="00342181">
        <w:rPr>
          <w:rFonts w:ascii="Times New Roman" w:hAnsi="Times New Roman" w:cs="Times New Roman"/>
          <w:color w:val="000000"/>
          <w:sz w:val="22"/>
          <w:szCs w:val="22"/>
        </w:rPr>
        <w:t>. "Cervical esophageal margin</w:t>
      </w:r>
      <w:r w:rsidR="00F64E0E" w:rsidRPr="00342181">
        <w:rPr>
          <w:rFonts w:ascii="Times New Roman" w:hAnsi="Times New Roman" w:cs="Times New Roman"/>
          <w:color w:val="000000"/>
          <w:sz w:val="22"/>
          <w:szCs w:val="22"/>
        </w:rPr>
        <w:t>” Received</w:t>
      </w:r>
      <w:r w:rsidR="00342181" w:rsidRPr="00342181">
        <w:rPr>
          <w:rFonts w:ascii="Times New Roman" w:hAnsi="Times New Roman" w:cs="Times New Roman"/>
          <w:color w:val="000000"/>
          <w:sz w:val="22"/>
          <w:szCs w:val="22"/>
        </w:rPr>
        <w:t xml:space="preserve"> in formalin in a small container is a 0.4 cm strip of esophagus, stapled at one margin. The adventitia and mucosa are unremarkable. </w:t>
      </w:r>
      <w:r w:rsidR="008E37EF">
        <w:rPr>
          <w:rFonts w:ascii="Times New Roman" w:hAnsi="Times New Roman" w:cs="Times New Roman"/>
          <w:color w:val="000000"/>
          <w:sz w:val="22"/>
          <w:szCs w:val="22"/>
        </w:rPr>
        <w:t xml:space="preserve">The open end is shaved and submitted </w:t>
      </w:r>
      <w:proofErr w:type="spellStart"/>
      <w:r w:rsidR="008E37EF">
        <w:rPr>
          <w:rFonts w:ascii="Times New Roman" w:hAnsi="Times New Roman" w:cs="Times New Roman"/>
          <w:color w:val="000000"/>
          <w:sz w:val="22"/>
          <w:szCs w:val="22"/>
        </w:rPr>
        <w:t>en</w:t>
      </w:r>
      <w:proofErr w:type="spellEnd"/>
      <w:r w:rsidR="008E37EF">
        <w:rPr>
          <w:rFonts w:ascii="Times New Roman" w:hAnsi="Times New Roman" w:cs="Times New Roman"/>
          <w:color w:val="000000"/>
          <w:sz w:val="22"/>
          <w:szCs w:val="22"/>
        </w:rPr>
        <w:t xml:space="preserve"> face.</w:t>
      </w:r>
    </w:p>
    <w:p w14:paraId="09DD13DC" w14:textId="77777777" w:rsidR="00342181" w:rsidRPr="00342181" w:rsidRDefault="008C4AEF" w:rsidP="00342181">
      <w:pPr>
        <w:pStyle w:val="Normal0"/>
        <w:widowControl w:val="0"/>
        <w:spacing w:line="274" w:lineRule="atLeast"/>
        <w:rPr>
          <w:rFonts w:ascii="Times New Roman" w:hAnsi="Times New Roman" w:cs="Times New Roman"/>
          <w:color w:val="000000"/>
          <w:sz w:val="22"/>
          <w:szCs w:val="22"/>
        </w:rPr>
      </w:pPr>
      <w:r>
        <w:rPr>
          <w:rFonts w:ascii="Times New Roman" w:hAnsi="Times New Roman" w:cs="Times New Roman"/>
          <w:color w:val="000000"/>
          <w:sz w:val="22"/>
          <w:szCs w:val="22"/>
        </w:rPr>
        <w:t>B</w:t>
      </w:r>
      <w:r w:rsidR="00342181" w:rsidRPr="00342181">
        <w:rPr>
          <w:rFonts w:ascii="Times New Roman" w:hAnsi="Times New Roman" w:cs="Times New Roman"/>
          <w:color w:val="000000"/>
          <w:sz w:val="22"/>
          <w:szCs w:val="22"/>
        </w:rPr>
        <w:t>1. Cervical esophageal margin. (1ns, staple line retained)</w:t>
      </w:r>
    </w:p>
    <w:p w14:paraId="014F9D31" w14:textId="77777777" w:rsidR="00DC4EDE" w:rsidRDefault="00DC4EDE" w:rsidP="00B90A51">
      <w:pPr>
        <w:spacing w:line="240" w:lineRule="auto"/>
        <w:rPr>
          <w:rFonts w:ascii="Arial" w:hAnsi="Arial" w:cs="Arial"/>
          <w:b/>
          <w:sz w:val="28"/>
          <w:szCs w:val="24"/>
        </w:rPr>
      </w:pPr>
    </w:p>
    <w:p w14:paraId="643113D1" w14:textId="77777777" w:rsidR="008E37EF" w:rsidRDefault="008E37EF" w:rsidP="00B90A51">
      <w:pPr>
        <w:spacing w:line="240" w:lineRule="auto"/>
        <w:rPr>
          <w:rFonts w:ascii="Times New Roman" w:hAnsi="Times New Roman" w:cs="Times New Roman"/>
          <w:b/>
          <w:u w:val="single"/>
        </w:rPr>
      </w:pPr>
    </w:p>
    <w:p w14:paraId="1BEFF1D3" w14:textId="77777777" w:rsidR="008E37EF" w:rsidRDefault="008E37EF" w:rsidP="00B90A51">
      <w:pPr>
        <w:spacing w:line="240" w:lineRule="auto"/>
        <w:rPr>
          <w:rFonts w:ascii="Times New Roman" w:hAnsi="Times New Roman" w:cs="Times New Roman"/>
          <w:b/>
          <w:u w:val="single"/>
        </w:rPr>
      </w:pPr>
    </w:p>
    <w:p w14:paraId="745AA79E" w14:textId="77777777" w:rsidR="008E37EF" w:rsidRDefault="008E37EF" w:rsidP="00B90A51">
      <w:pPr>
        <w:spacing w:line="240" w:lineRule="auto"/>
        <w:rPr>
          <w:rFonts w:ascii="Times New Roman" w:hAnsi="Times New Roman" w:cs="Times New Roman"/>
          <w:b/>
          <w:u w:val="single"/>
        </w:rPr>
      </w:pPr>
    </w:p>
    <w:p w14:paraId="4BCD8FFC" w14:textId="77777777" w:rsidR="008E37EF" w:rsidRDefault="008E37EF" w:rsidP="00B90A51">
      <w:pPr>
        <w:spacing w:line="240" w:lineRule="auto"/>
        <w:rPr>
          <w:rFonts w:ascii="Times New Roman" w:hAnsi="Times New Roman" w:cs="Times New Roman"/>
          <w:b/>
          <w:u w:val="single"/>
        </w:rPr>
      </w:pPr>
    </w:p>
    <w:p w14:paraId="7685E5FD" w14:textId="77777777" w:rsidR="008E37EF" w:rsidRDefault="008E37EF" w:rsidP="00B90A51">
      <w:pPr>
        <w:spacing w:line="240" w:lineRule="auto"/>
        <w:rPr>
          <w:rFonts w:ascii="Times New Roman" w:hAnsi="Times New Roman" w:cs="Times New Roman"/>
          <w:b/>
          <w:u w:val="single"/>
        </w:rPr>
      </w:pPr>
    </w:p>
    <w:p w14:paraId="4EFC9F2D" w14:textId="77777777" w:rsidR="008E37EF" w:rsidRDefault="008E37EF" w:rsidP="00B90A51">
      <w:pPr>
        <w:spacing w:line="240" w:lineRule="auto"/>
        <w:rPr>
          <w:rFonts w:ascii="Times New Roman" w:hAnsi="Times New Roman" w:cs="Times New Roman"/>
          <w:b/>
          <w:u w:val="single"/>
        </w:rPr>
      </w:pPr>
    </w:p>
    <w:p w14:paraId="018F25D4" w14:textId="77777777" w:rsidR="008E37EF" w:rsidRDefault="008E37EF" w:rsidP="00B90A51">
      <w:pPr>
        <w:spacing w:line="240" w:lineRule="auto"/>
        <w:rPr>
          <w:rFonts w:ascii="Times New Roman" w:hAnsi="Times New Roman" w:cs="Times New Roman"/>
          <w:b/>
          <w:u w:val="single"/>
        </w:rPr>
      </w:pPr>
    </w:p>
    <w:p w14:paraId="158D46CE" w14:textId="77777777" w:rsidR="008E37EF" w:rsidRDefault="008E37EF" w:rsidP="00B90A51">
      <w:pPr>
        <w:spacing w:line="240" w:lineRule="auto"/>
        <w:rPr>
          <w:rFonts w:ascii="Times New Roman" w:hAnsi="Times New Roman" w:cs="Times New Roman"/>
          <w:b/>
          <w:u w:val="single"/>
        </w:rPr>
      </w:pPr>
    </w:p>
    <w:p w14:paraId="656F0082" w14:textId="77777777" w:rsidR="008E37EF" w:rsidRDefault="008E37EF" w:rsidP="00B90A51">
      <w:pPr>
        <w:spacing w:line="240" w:lineRule="auto"/>
        <w:rPr>
          <w:rFonts w:ascii="Times New Roman" w:hAnsi="Times New Roman" w:cs="Times New Roman"/>
          <w:b/>
          <w:u w:val="single"/>
        </w:rPr>
      </w:pPr>
    </w:p>
    <w:p w14:paraId="5A903377" w14:textId="77777777" w:rsidR="008E37EF" w:rsidRDefault="008E37EF" w:rsidP="00B90A51">
      <w:pPr>
        <w:spacing w:line="240" w:lineRule="auto"/>
        <w:rPr>
          <w:rFonts w:ascii="Times New Roman" w:hAnsi="Times New Roman" w:cs="Times New Roman"/>
          <w:b/>
          <w:u w:val="single"/>
        </w:rPr>
      </w:pPr>
    </w:p>
    <w:p w14:paraId="24277E85" w14:textId="77777777" w:rsidR="008E37EF" w:rsidRDefault="008E37EF" w:rsidP="00B90A51">
      <w:pPr>
        <w:spacing w:line="240" w:lineRule="auto"/>
        <w:rPr>
          <w:rFonts w:ascii="Times New Roman" w:hAnsi="Times New Roman" w:cs="Times New Roman"/>
          <w:b/>
          <w:u w:val="single"/>
        </w:rPr>
      </w:pPr>
    </w:p>
    <w:p w14:paraId="5CE7D1EA" w14:textId="77777777" w:rsidR="008E37EF" w:rsidRDefault="008E37EF" w:rsidP="00B90A51">
      <w:pPr>
        <w:spacing w:line="240" w:lineRule="auto"/>
        <w:rPr>
          <w:rFonts w:ascii="Times New Roman" w:hAnsi="Times New Roman" w:cs="Times New Roman"/>
          <w:b/>
          <w:u w:val="single"/>
        </w:rPr>
      </w:pPr>
    </w:p>
    <w:p w14:paraId="20565DD9" w14:textId="77777777" w:rsidR="008E37EF" w:rsidRDefault="008E37EF" w:rsidP="00B90A51">
      <w:pPr>
        <w:spacing w:line="240" w:lineRule="auto"/>
        <w:rPr>
          <w:rFonts w:ascii="Times New Roman" w:hAnsi="Times New Roman" w:cs="Times New Roman"/>
          <w:b/>
          <w:u w:val="single"/>
        </w:rPr>
      </w:pPr>
    </w:p>
    <w:p w14:paraId="664E121A" w14:textId="446CE33C" w:rsidR="00F64E0E" w:rsidRPr="00F64E0E" w:rsidRDefault="00F64E0E" w:rsidP="00B90A51">
      <w:pPr>
        <w:spacing w:line="240" w:lineRule="auto"/>
        <w:rPr>
          <w:rFonts w:ascii="Times New Roman" w:hAnsi="Times New Roman" w:cs="Times New Roman"/>
          <w:b/>
          <w:u w:val="single"/>
        </w:rPr>
      </w:pPr>
      <w:r w:rsidRPr="00F64E0E">
        <w:rPr>
          <w:rFonts w:ascii="Times New Roman" w:hAnsi="Times New Roman" w:cs="Times New Roman"/>
          <w:b/>
          <w:u w:val="single"/>
        </w:rPr>
        <w:lastRenderedPageBreak/>
        <w:t>Sample Photograph of Treated Adenocarcinoma arising within GE Junction</w:t>
      </w:r>
    </w:p>
    <w:p w14:paraId="5C195D37" w14:textId="77777777" w:rsidR="008C4AEF" w:rsidRPr="008A43BF" w:rsidRDefault="008C4AEF" w:rsidP="00B90A51">
      <w:pPr>
        <w:spacing w:line="240" w:lineRule="auto"/>
        <w:rPr>
          <w:rFonts w:ascii="Arial" w:hAnsi="Arial" w:cs="Arial"/>
          <w:b/>
          <w:sz w:val="28"/>
          <w:szCs w:val="24"/>
        </w:rPr>
      </w:pPr>
      <w:r>
        <w:rPr>
          <w:noProof/>
        </w:rPr>
        <w:drawing>
          <wp:inline distT="0" distB="0" distL="0" distR="0" wp14:anchorId="5419F041" wp14:editId="0222CF53">
            <wp:extent cx="6026150" cy="4422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242" t="-1" b="-1686"/>
                    <a:stretch/>
                  </pic:blipFill>
                  <pic:spPr bwMode="auto">
                    <a:xfrm>
                      <a:off x="0" y="0"/>
                      <a:ext cx="6046333" cy="4437483"/>
                    </a:xfrm>
                    <a:prstGeom prst="rect">
                      <a:avLst/>
                    </a:prstGeom>
                    <a:ln>
                      <a:noFill/>
                    </a:ln>
                    <a:extLst>
                      <a:ext uri="{53640926-AAD7-44D8-BBD7-CCE9431645EC}">
                        <a14:shadowObscured xmlns:a14="http://schemas.microsoft.com/office/drawing/2010/main"/>
                      </a:ext>
                    </a:extLst>
                  </pic:spPr>
                </pic:pic>
              </a:graphicData>
            </a:graphic>
          </wp:inline>
        </w:drawing>
      </w:r>
    </w:p>
    <w:sectPr w:rsidR="008C4AEF" w:rsidRPr="008A43BF" w:rsidSect="00E872E3">
      <w:headerReference w:type="even" r:id="rId8"/>
      <w:headerReference w:type="default" r:id="rId9"/>
      <w:footerReference w:type="even" r:id="rId10"/>
      <w:footerReference w:type="default" r:id="rId11"/>
      <w:headerReference w:type="first" r:id="rId12"/>
      <w:footerReference w:type="first" r:id="rId13"/>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E178F" w14:textId="77777777" w:rsidR="0034202B" w:rsidRDefault="0034202B" w:rsidP="00C84ED3">
      <w:pPr>
        <w:spacing w:after="0" w:line="240" w:lineRule="auto"/>
      </w:pPr>
      <w:r>
        <w:separator/>
      </w:r>
    </w:p>
  </w:endnote>
  <w:endnote w:type="continuationSeparator" w:id="0">
    <w:p w14:paraId="012F708B" w14:textId="77777777" w:rsidR="0034202B" w:rsidRDefault="0034202B"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28FB" w14:textId="77777777" w:rsidR="004525D1" w:rsidRDefault="00452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3772" w14:textId="77777777" w:rsidR="004525D1" w:rsidRDefault="00452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5547" w14:textId="77777777" w:rsidR="004525D1" w:rsidRDefault="00452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8513D" w14:textId="77777777" w:rsidR="0034202B" w:rsidRDefault="0034202B" w:rsidP="00C84ED3">
      <w:pPr>
        <w:spacing w:after="0" w:line="240" w:lineRule="auto"/>
      </w:pPr>
      <w:r>
        <w:separator/>
      </w:r>
    </w:p>
  </w:footnote>
  <w:footnote w:type="continuationSeparator" w:id="0">
    <w:p w14:paraId="3B96BD27" w14:textId="77777777" w:rsidR="0034202B" w:rsidRDefault="0034202B"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2E42" w14:textId="77777777" w:rsidR="004525D1" w:rsidRDefault="004525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7A5B" w14:textId="77777777"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F64E0E">
      <w:rPr>
        <w:rFonts w:ascii="Arial" w:hAnsi="Arial" w:cs="Arial"/>
        <w:noProof/>
        <w:sz w:val="28"/>
      </w:rPr>
      <w:t>2</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F64E0E">
      <w:rPr>
        <w:rFonts w:ascii="Arial" w:hAnsi="Arial" w:cs="Arial"/>
        <w:noProof/>
        <w:sz w:val="28"/>
      </w:rPr>
      <w:t>3</w:t>
    </w:r>
    <w:r w:rsidRPr="00E872E3">
      <w:rPr>
        <w:rFonts w:ascii="Arial" w:hAnsi="Arial" w:cs="Arial"/>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49E5" w14:textId="77777777" w:rsidR="00E872E3" w:rsidRDefault="00446221" w:rsidP="00E872E3">
    <w:pPr>
      <w:pStyle w:val="Header"/>
      <w:tabs>
        <w:tab w:val="clear" w:pos="4680"/>
        <w:tab w:val="left" w:pos="1719"/>
        <w:tab w:val="left" w:pos="2948"/>
        <w:tab w:val="left" w:pos="7091"/>
        <w:tab w:val="left" w:pos="9360"/>
      </w:tabs>
      <w:ind w:left="-1260"/>
    </w:pPr>
    <w:r>
      <w:tab/>
    </w:r>
    <w:r>
      <w:tab/>
    </w:r>
  </w:p>
  <w:p w14:paraId="6C72DC9C" w14:textId="77777777" w:rsidR="00E872E3" w:rsidRDefault="00E872E3" w:rsidP="00E872E3">
    <w:pPr>
      <w:pStyle w:val="Header"/>
      <w:tabs>
        <w:tab w:val="clear" w:pos="4680"/>
        <w:tab w:val="left" w:pos="1719"/>
        <w:tab w:val="left" w:pos="2948"/>
        <w:tab w:val="left" w:pos="7091"/>
        <w:tab w:val="left" w:pos="9360"/>
      </w:tabs>
      <w:ind w:left="-1260"/>
    </w:pPr>
  </w:p>
  <w:p w14:paraId="0D8647C8" w14:textId="5D913A4C" w:rsidR="00E872E3" w:rsidRDefault="004525D1" w:rsidP="00E872E3">
    <w:pPr>
      <w:pStyle w:val="Header"/>
      <w:tabs>
        <w:tab w:val="clear" w:pos="4680"/>
        <w:tab w:val="left" w:pos="1719"/>
        <w:tab w:val="left" w:pos="2948"/>
        <w:tab w:val="left" w:pos="7091"/>
        <w:tab w:val="left" w:pos="9360"/>
      </w:tabs>
      <w:ind w:left="-1260"/>
    </w:pPr>
    <w:r>
      <w:rPr>
        <w:noProof/>
      </w:rPr>
      <w:drawing>
        <wp:inline distT="0" distB="0" distL="0" distR="0" wp14:anchorId="277655F8" wp14:editId="01CCD534">
          <wp:extent cx="1463040" cy="914400"/>
          <wp:effectExtent l="0" t="0" r="381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pic:spPr>
              </pic:pic>
            </a:graphicData>
          </a:graphic>
        </wp:inline>
      </w:drawing>
    </w:r>
    <w:r w:rsidR="00E872E3">
      <w:rPr>
        <w:noProof/>
      </w:rPr>
      <mc:AlternateContent>
        <mc:Choice Requires="wps">
          <w:drawing>
            <wp:anchor distT="0" distB="0" distL="114300" distR="114300" simplePos="0" relativeHeight="251657216" behindDoc="0" locked="0" layoutInCell="1" allowOverlap="1" wp14:anchorId="2C66FB26" wp14:editId="05BDB268">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75285" w14:textId="77777777"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DC4EDE">
                            <w:rPr>
                              <w:rFonts w:ascii="Arial" w:hAnsi="Arial" w:cs="Arial"/>
                              <w:b/>
                              <w:sz w:val="28"/>
                              <w:szCs w:val="28"/>
                            </w:rPr>
                            <w:t>G</w:t>
                          </w:r>
                          <w:r w:rsidR="00F64E0E">
                            <w:rPr>
                              <w:rFonts w:ascii="Arial" w:hAnsi="Arial" w:cs="Arial"/>
                              <w:b/>
                              <w:sz w:val="28"/>
                              <w:szCs w:val="28"/>
                            </w:rPr>
                            <w:t>rossing</w:t>
                          </w:r>
                        </w:p>
                        <w:p w14:paraId="6C5587D1" w14:textId="77777777" w:rsidR="00446221" w:rsidRPr="00E872E3" w:rsidRDefault="00F64E0E" w:rsidP="007D0814">
                          <w:pPr>
                            <w:jc w:val="center"/>
                            <w:rPr>
                              <w:rFonts w:ascii="Arial" w:hAnsi="Arial" w:cs="Arial"/>
                              <w:sz w:val="28"/>
                              <w:szCs w:val="28"/>
                            </w:rPr>
                          </w:pPr>
                          <w:r>
                            <w:rPr>
                              <w:rFonts w:ascii="Arial" w:hAnsi="Arial" w:cs="Arial"/>
                              <w:sz w:val="28"/>
                              <w:szCs w:val="28"/>
                            </w:rPr>
                            <w:t xml:space="preserve">Esophagus for </w:t>
                          </w:r>
                          <w:r w:rsidR="00DC4EDE">
                            <w:rPr>
                              <w:rFonts w:ascii="Arial" w:hAnsi="Arial" w:cs="Arial"/>
                              <w:sz w:val="28"/>
                              <w:szCs w:val="28"/>
                            </w:rPr>
                            <w:t>Tumor</w:t>
                          </w:r>
                        </w:p>
                        <w:p w14:paraId="2848430E" w14:textId="77777777" w:rsidR="00446221" w:rsidRPr="00BE30D9" w:rsidRDefault="00446221" w:rsidP="00840125">
                          <w:pPr>
                            <w:jc w:val="center"/>
                            <w:rPr>
                              <w:rFonts w:ascii="Arial" w:hAnsi="Arial" w:cs="Arial"/>
                              <w:sz w:val="16"/>
                              <w:szCs w:val="16"/>
                            </w:rPr>
                          </w:pPr>
                          <w:r>
                            <w:rPr>
                              <w:rFonts w:ascii="Arial" w:hAnsi="Arial" w:cs="Arial"/>
                              <w:sz w:val="16"/>
                              <w:szCs w:val="16"/>
                            </w:rPr>
                            <w:t xml:space="preserve">Printed Copies are not always </w:t>
                          </w:r>
                          <w:proofErr w:type="gramStart"/>
                          <w:r>
                            <w:rPr>
                              <w:rFonts w:ascii="Arial" w:hAnsi="Arial" w:cs="Arial"/>
                              <w:sz w:val="16"/>
                              <w:szCs w:val="16"/>
                            </w:rPr>
                            <w:t>up-to-date</w:t>
                          </w:r>
                          <w:proofErr w:type="gramEnd"/>
                          <w:r>
                            <w:rPr>
                              <w:rFonts w:ascii="Arial" w:hAnsi="Arial" w:cs="Arial"/>
                              <w:sz w:val="16"/>
                              <w:szCs w:val="16"/>
                            </w:rPr>
                            <w:t>-See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6FB26"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" fillcolor="white [3201]" stroked="f" strokeweight=".5pt">
              <v:textbox>
                <w:txbxContent>
                  <w:p w14:paraId="53E75285" w14:textId="77777777"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DC4EDE">
                      <w:rPr>
                        <w:rFonts w:ascii="Arial" w:hAnsi="Arial" w:cs="Arial"/>
                        <w:b/>
                        <w:sz w:val="28"/>
                        <w:szCs w:val="28"/>
                      </w:rPr>
                      <w:t>G</w:t>
                    </w:r>
                    <w:r w:rsidR="00F64E0E">
                      <w:rPr>
                        <w:rFonts w:ascii="Arial" w:hAnsi="Arial" w:cs="Arial"/>
                        <w:b/>
                        <w:sz w:val="28"/>
                        <w:szCs w:val="28"/>
                      </w:rPr>
                      <w:t>rossing</w:t>
                    </w:r>
                  </w:p>
                  <w:p w14:paraId="6C5587D1" w14:textId="77777777" w:rsidR="00446221" w:rsidRPr="00E872E3" w:rsidRDefault="00F64E0E" w:rsidP="007D0814">
                    <w:pPr>
                      <w:jc w:val="center"/>
                      <w:rPr>
                        <w:rFonts w:ascii="Arial" w:hAnsi="Arial" w:cs="Arial"/>
                        <w:sz w:val="28"/>
                        <w:szCs w:val="28"/>
                      </w:rPr>
                    </w:pPr>
                    <w:r>
                      <w:rPr>
                        <w:rFonts w:ascii="Arial" w:hAnsi="Arial" w:cs="Arial"/>
                        <w:sz w:val="28"/>
                        <w:szCs w:val="28"/>
                      </w:rPr>
                      <w:t xml:space="preserve">Esophagus for </w:t>
                    </w:r>
                    <w:r w:rsidR="00DC4EDE">
                      <w:rPr>
                        <w:rFonts w:ascii="Arial" w:hAnsi="Arial" w:cs="Arial"/>
                        <w:sz w:val="28"/>
                        <w:szCs w:val="28"/>
                      </w:rPr>
                      <w:t>Tumor</w:t>
                    </w:r>
                  </w:p>
                  <w:p w14:paraId="2848430E" w14:textId="77777777" w:rsidR="00446221" w:rsidRPr="00BE30D9" w:rsidRDefault="00446221" w:rsidP="00840125">
                    <w:pPr>
                      <w:jc w:val="center"/>
                      <w:rPr>
                        <w:rFonts w:ascii="Arial" w:hAnsi="Arial" w:cs="Arial"/>
                        <w:sz w:val="16"/>
                        <w:szCs w:val="16"/>
                      </w:rPr>
                    </w:pPr>
                    <w:r>
                      <w:rPr>
                        <w:rFonts w:ascii="Arial" w:hAnsi="Arial" w:cs="Arial"/>
                        <w:sz w:val="16"/>
                        <w:szCs w:val="16"/>
                      </w:rPr>
                      <w:t xml:space="preserve">Printed Copies are not always </w:t>
                    </w:r>
                    <w:proofErr w:type="gramStart"/>
                    <w:r>
                      <w:rPr>
                        <w:rFonts w:ascii="Arial" w:hAnsi="Arial" w:cs="Arial"/>
                        <w:sz w:val="16"/>
                        <w:szCs w:val="16"/>
                      </w:rPr>
                      <w:t>up-to-date</w:t>
                    </w:r>
                    <w:proofErr w:type="gramEnd"/>
                    <w:r>
                      <w:rPr>
                        <w:rFonts w:ascii="Arial" w:hAnsi="Arial" w:cs="Arial"/>
                        <w:sz w:val="16"/>
                        <w:szCs w:val="16"/>
                      </w:rPr>
                      <w:t>-See online for current version.</w:t>
                    </w:r>
                  </w:p>
                </w:txbxContent>
              </v:textbox>
            </v:shape>
          </w:pict>
        </mc:Fallback>
      </mc:AlternateContent>
    </w:r>
  </w:p>
  <w:p w14:paraId="737C87EA" w14:textId="3BC4D255" w:rsidR="00E872E3" w:rsidRDefault="00E872E3" w:rsidP="00E872E3">
    <w:pPr>
      <w:pStyle w:val="Header"/>
      <w:tabs>
        <w:tab w:val="clear" w:pos="4680"/>
        <w:tab w:val="left" w:pos="1719"/>
        <w:tab w:val="left" w:pos="2948"/>
        <w:tab w:val="left" w:pos="7091"/>
        <w:tab w:val="left" w:pos="9360"/>
      </w:tabs>
      <w:ind w:left="-1260"/>
    </w:pPr>
  </w:p>
  <w:p w14:paraId="0B77080F" w14:textId="77777777" w:rsidR="00E872E3" w:rsidRDefault="00E872E3" w:rsidP="00E872E3">
    <w:pPr>
      <w:pStyle w:val="Header"/>
      <w:tabs>
        <w:tab w:val="clear" w:pos="4680"/>
        <w:tab w:val="left" w:pos="1719"/>
        <w:tab w:val="left" w:pos="2948"/>
        <w:tab w:val="left" w:pos="7091"/>
        <w:tab w:val="left" w:pos="9360"/>
      </w:tabs>
      <w:ind w:left="-1260"/>
    </w:pPr>
  </w:p>
  <w:p w14:paraId="707CD83A" w14:textId="77777777" w:rsidR="00E872E3" w:rsidRDefault="00E872E3" w:rsidP="00E872E3">
    <w:pPr>
      <w:pStyle w:val="Header"/>
      <w:tabs>
        <w:tab w:val="clear" w:pos="4680"/>
        <w:tab w:val="left" w:pos="1719"/>
        <w:tab w:val="left" w:pos="2948"/>
        <w:tab w:val="left" w:pos="7091"/>
        <w:tab w:val="left" w:pos="9360"/>
      </w:tabs>
      <w:ind w:left="-1260"/>
    </w:pPr>
  </w:p>
  <w:p w14:paraId="00800C6E" w14:textId="77777777"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F64E0E">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F64E0E">
      <w:rPr>
        <w:rFonts w:ascii="Arial" w:hAnsi="Arial" w:cs="Arial"/>
        <w:noProof/>
        <w:sz w:val="28"/>
      </w:rPr>
      <w:t>3</w:t>
    </w:r>
    <w:r w:rsidR="00E872E3" w:rsidRPr="00E872E3">
      <w:rPr>
        <w:rFonts w:ascii="Arial" w:hAnsi="Arial" w:cs="Arial"/>
        <w:sz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EDE"/>
    <w:rsid w:val="00037CD7"/>
    <w:rsid w:val="000850CB"/>
    <w:rsid w:val="000B3EC7"/>
    <w:rsid w:val="000D6344"/>
    <w:rsid w:val="00171E4F"/>
    <w:rsid w:val="00283BF5"/>
    <w:rsid w:val="00301DAA"/>
    <w:rsid w:val="00321CC5"/>
    <w:rsid w:val="0034202B"/>
    <w:rsid w:val="00342181"/>
    <w:rsid w:val="003C25FB"/>
    <w:rsid w:val="00446221"/>
    <w:rsid w:val="004525D1"/>
    <w:rsid w:val="00551728"/>
    <w:rsid w:val="00600F31"/>
    <w:rsid w:val="00665E28"/>
    <w:rsid w:val="006A7B95"/>
    <w:rsid w:val="00736FFD"/>
    <w:rsid w:val="00765EEA"/>
    <w:rsid w:val="007B25FF"/>
    <w:rsid w:val="007D0814"/>
    <w:rsid w:val="007E7075"/>
    <w:rsid w:val="00811CEE"/>
    <w:rsid w:val="00840125"/>
    <w:rsid w:val="008A43BF"/>
    <w:rsid w:val="008A55B9"/>
    <w:rsid w:val="008C4AEF"/>
    <w:rsid w:val="008D351E"/>
    <w:rsid w:val="008E37EF"/>
    <w:rsid w:val="00950234"/>
    <w:rsid w:val="00955374"/>
    <w:rsid w:val="0096388F"/>
    <w:rsid w:val="009F442C"/>
    <w:rsid w:val="009F5470"/>
    <w:rsid w:val="00AB26B4"/>
    <w:rsid w:val="00AE367E"/>
    <w:rsid w:val="00B013D3"/>
    <w:rsid w:val="00B50DE6"/>
    <w:rsid w:val="00B612BD"/>
    <w:rsid w:val="00B62B1D"/>
    <w:rsid w:val="00B90A51"/>
    <w:rsid w:val="00BA4C99"/>
    <w:rsid w:val="00BA588D"/>
    <w:rsid w:val="00BE30D9"/>
    <w:rsid w:val="00BF1046"/>
    <w:rsid w:val="00C84ED3"/>
    <w:rsid w:val="00D357D6"/>
    <w:rsid w:val="00D4158B"/>
    <w:rsid w:val="00D4627D"/>
    <w:rsid w:val="00D81746"/>
    <w:rsid w:val="00DA6CC9"/>
    <w:rsid w:val="00DC4EDE"/>
    <w:rsid w:val="00E03C5B"/>
    <w:rsid w:val="00E05C0F"/>
    <w:rsid w:val="00E32F71"/>
    <w:rsid w:val="00E47039"/>
    <w:rsid w:val="00E82A2B"/>
    <w:rsid w:val="00E872E3"/>
    <w:rsid w:val="00E91223"/>
    <w:rsid w:val="00ED4620"/>
    <w:rsid w:val="00F224BA"/>
    <w:rsid w:val="00F23896"/>
    <w:rsid w:val="00F64E0E"/>
    <w:rsid w:val="00F9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2DE92C"/>
  <w15:docId w15:val="{90F31080-0B83-4C07-874A-353C18E4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customStyle="1" w:styleId="Normal0">
    <w:name w:val="[Normal]"/>
    <w:rsid w:val="00342181"/>
    <w:pPr>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hurl\AppData\Local\Microsoft\Windows\Temporary%20Internet%20Files\Content.Outlook\WNXJEEC3\Procedure_port_template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CC7BA-DDC7-4C8A-8916-6AF21DE2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Procedure_port_template3.0.dotx</Template>
  <TotalTime>13</TotalTime>
  <Pages>4</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Vail, Tiffany</dc:creator>
  <cp:lastModifiedBy>Gabbeart, Matt</cp:lastModifiedBy>
  <cp:revision>4</cp:revision>
  <dcterms:created xsi:type="dcterms:W3CDTF">2021-02-06T16:59:00Z</dcterms:created>
  <dcterms:modified xsi:type="dcterms:W3CDTF">2022-10-04T13:28:00Z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